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Мелитополь,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proofErr w:type="gramStart"/>
      <w:r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8B54B2">
        <w:rPr>
          <w:rFonts w:ascii="Times New Roman" w:hAnsi="Times New Roman" w:cs="Times New Roman"/>
          <w:bCs/>
          <w:sz w:val="28"/>
          <w:szCs w:val="28"/>
        </w:rPr>
        <w:t xml:space="preserve"> 1</w:t>
      </w:r>
      <w:proofErr w:type="gramEnd"/>
      <w:r w:rsidR="008B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Мелитополь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Мелитополь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48668" wp14:editId="691520D7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B54B2">
        <w:rPr>
          <w:rFonts w:ascii="Times New Roman" w:hAnsi="Times New Roman" w:cs="Times New Roman"/>
          <w:bCs/>
          <w:sz w:val="28"/>
          <w:szCs w:val="28"/>
        </w:rPr>
        <w:t>1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Мелитополь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Мелитополь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городского округа Мелитополь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8B54B2" w:rsidRPr="008B54B2">
        <w:rPr>
          <w:rFonts w:ascii="Times New Roman" w:hAnsi="Times New Roman" w:cs="Times New Roman"/>
          <w:sz w:val="28"/>
          <w:szCs w:val="28"/>
        </w:rPr>
        <w:t>городского округа Мелитополь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 (далее – Договор) с Министерством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>и развития транспортной инфраструктуры Запорожской области.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4B2" w:rsidRPr="0091401D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4B2" w:rsidRPr="0091401D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9C8DF" wp14:editId="28BBFB04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9806D" wp14:editId="71E0A35F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:rsidTr="00B236CF">
        <w:tc>
          <w:tcPr>
            <w:tcW w:w="1979" w:type="dxa"/>
            <w:vMerge w:val="restart"/>
          </w:tcPr>
          <w:p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:rsidTr="00B236CF">
        <w:tc>
          <w:tcPr>
            <w:tcW w:w="1979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Мелитополь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>городского округа Мелитополь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>городского округа Мелитополь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осуществлению деятельности по перемещению, хранению,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>городского округа Мелитополь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3) информация об участниках открытого конкурса, заявки которых были рассмотрены;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4) номера и названия объектов (лотов) открытого конкурса;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Мелитополь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что только одна заявка была признана соответствующей требованиям конкурсной документации, - участнику, подавшему такую заявку на участие в открытом конкурсе.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городского округа Мелитополь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Мелитополь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Мелитополь</w:t>
      </w: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:rsidTr="00A2616A">
        <w:tc>
          <w:tcPr>
            <w:tcW w:w="681" w:type="dxa"/>
          </w:tcPr>
          <w:p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:rsidTr="00A2616A">
        <w:tc>
          <w:tcPr>
            <w:tcW w:w="681" w:type="dxa"/>
          </w:tcPr>
          <w:p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:rsidR="00B236CF" w:rsidRPr="00DF354E" w:rsidRDefault="00A2616A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деятельности по перемещению транспортных средств на специализированную стоянку, их хранения и возврата на территории городского округа Мелитополь, Запорожской области</w:t>
            </w:r>
          </w:p>
        </w:tc>
        <w:tc>
          <w:tcPr>
            <w:tcW w:w="2835" w:type="dxa"/>
          </w:tcPr>
          <w:p w:rsidR="00B236CF" w:rsidRPr="00DF354E" w:rsidRDefault="00A2616A" w:rsidP="00A261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Мелитополь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:rsidR="00B236CF" w:rsidRPr="00DF354E" w:rsidRDefault="00A2616A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Мелитополь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Мелитополь         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:rsidTr="00B236CF">
        <w:tc>
          <w:tcPr>
            <w:tcW w:w="4731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:rsidTr="00B236CF">
        <w:tc>
          <w:tcPr>
            <w:tcW w:w="9444" w:type="dxa"/>
            <w:gridSpan w:val="2"/>
            <w:shd w:val="clear" w:color="auto" w:fill="FFFFFF"/>
            <w:vAlign w:val="center"/>
          </w:tcPr>
          <w:p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Мелитополь          </w:t>
      </w:r>
    </w:p>
    <w:p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Мелитополь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2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:rsidTr="00B236CF">
        <w:tc>
          <w:tcPr>
            <w:tcW w:w="153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:rsidTr="00B236CF">
        <w:tc>
          <w:tcPr>
            <w:tcW w:w="1535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1535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1535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6733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Мелитополь         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городского округа Мелитополь         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Характеристики транспортных средств, предлагаемых юридическим лицом </w:t>
      </w:r>
      <w:proofErr w:type="gramStart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осуществление</w:t>
      </w:r>
      <w:proofErr w:type="gramEnd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:rsidTr="00B236CF">
        <w:tc>
          <w:tcPr>
            <w:tcW w:w="54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:rsidTr="00B236CF">
        <w:tc>
          <w:tcPr>
            <w:tcW w:w="540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:rsidTr="00B236CF">
        <w:trPr>
          <w:trHeight w:val="2464"/>
        </w:trPr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:rsidTr="00B236CF">
        <w:trPr>
          <w:trHeight w:val="5208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rPr>
          <w:trHeight w:val="772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rPr>
          <w:trHeight w:val="73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:rsidTr="00B236CF">
        <w:trPr>
          <w:trHeight w:val="705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:rsidTr="00B236CF">
        <w:trPr>
          <w:trHeight w:val="410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4139"/>
        </w:trPr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91401D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236CF" w:rsidRPr="00C570FC" w:rsidRDefault="0091401D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rPr>
          <w:trHeight w:val="522"/>
        </w:trPr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:rsidTr="00B236CF">
        <w:tc>
          <w:tcPr>
            <w:tcW w:w="540" w:type="dxa"/>
            <w:vMerge w:val="restart"/>
          </w:tcPr>
          <w:p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:rsidTr="00B236CF">
        <w:tc>
          <w:tcPr>
            <w:tcW w:w="540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01D" w:rsidRPr="0091401D" w:rsidRDefault="0091401D" w:rsidP="009140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1401D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:rsidR="0091401D" w:rsidRPr="0091401D" w:rsidRDefault="0091401D" w:rsidP="009140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401D" w:rsidRPr="0091401D" w:rsidRDefault="0091401D" w:rsidP="00914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:rsidR="0091401D" w:rsidRPr="0091401D" w:rsidRDefault="0091401D" w:rsidP="00914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:rsidR="0091401D" w:rsidRPr="0091401D" w:rsidRDefault="0091401D" w:rsidP="00914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91401D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91401D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91401D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:rsidR="0091401D" w:rsidRPr="0091401D" w:rsidRDefault="0091401D" w:rsidP="0091401D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:rsidR="0091401D" w:rsidRPr="0091401D" w:rsidRDefault="0091401D" w:rsidP="0091401D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91401D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91401D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:rsidR="0091401D" w:rsidRPr="0091401D" w:rsidRDefault="0091401D" w:rsidP="0091401D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91401D" w:rsidRPr="0091401D" w:rsidRDefault="0091401D" w:rsidP="0091401D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:rsidR="0091401D" w:rsidRPr="0091401D" w:rsidRDefault="0091401D" w:rsidP="0091401D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1401D" w:rsidRPr="0091401D" w:rsidRDefault="0091401D" w:rsidP="0091401D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:rsidR="0091401D" w:rsidRPr="0091401D" w:rsidRDefault="0091401D" w:rsidP="0091401D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01D" w:rsidRPr="0091401D" w:rsidRDefault="0091401D" w:rsidP="0091401D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:rsidR="0091401D" w:rsidRPr="0091401D" w:rsidRDefault="0091401D" w:rsidP="009140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:rsidR="0091401D" w:rsidRPr="0091401D" w:rsidRDefault="0091401D" w:rsidP="0091401D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:rsidR="0091401D" w:rsidRPr="0091401D" w:rsidRDefault="0091401D" w:rsidP="009140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Обязанности сторон</w:t>
      </w:r>
    </w:p>
    <w:p w:rsidR="0091401D" w:rsidRPr="0091401D" w:rsidRDefault="0091401D" w:rsidP="0091401D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9140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EEECA" wp14:editId="3F703487">
            <wp:extent cx="7620" cy="76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1D" w:rsidRPr="0091401D" w:rsidRDefault="0091401D" w:rsidP="0091401D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:rsidR="0091401D" w:rsidRPr="0091401D" w:rsidRDefault="0091401D" w:rsidP="0091401D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:rsidR="0091401D" w:rsidRPr="0091401D" w:rsidRDefault="0091401D" w:rsidP="0091401D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:rsidR="0091401D" w:rsidRPr="0091401D" w:rsidRDefault="0091401D" w:rsidP="0091401D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:rsidR="0091401D" w:rsidRPr="0091401D" w:rsidRDefault="0091401D" w:rsidP="0091401D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91401D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1401D">
        <w:rPr>
          <w:rFonts w:ascii="Times New Roman" w:eastAsia="Times New Roman" w:hAnsi="Times New Roman" w:cs="Times New Roman"/>
        </w:rPr>
        <w:t>(</w:t>
      </w:r>
      <w:proofErr w:type="gramEnd"/>
      <w:r w:rsidRPr="0091401D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91401D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телефона диспетчера Специализированной организации;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адреса и номера телефонов контролирующих организаций; </w:t>
      </w:r>
    </w:p>
    <w:p w:rsidR="0091401D" w:rsidRPr="0091401D" w:rsidRDefault="0091401D" w:rsidP="009140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:rsidR="0091401D" w:rsidRPr="0091401D" w:rsidRDefault="0091401D" w:rsidP="00914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</w:r>
      <w:r>
        <w:pict>
          <v:group id="Группа 4" o:spid="_x0000_s1028" style="width:474.25pt;height:.95pt;mso-position-horizontal-relative:char;mso-position-vertical-relative:line" coordsize="602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LHuAMAAAkJAAAOAAAAZHJzL2Uyb0RvYy54bWykVmuO2zYQ/l8gdyD0M4BXj5VlW1hvEPix&#10;KJC2AaIegJaoByKRKklb3hYFCvQIvUhv0CskN+oMKcuyFy6KjQzYpOfjcOablx7eHZuaHJhUleBL&#10;x7/zHMJ4KrKKF0vn52Q7mTtEacozWgvOls4zU867xzffPXRtzAJRijpjkoASruKuXTql1m3suiot&#10;WUPVnWgZB2EuZEM1bGXhZpJ2oL2p3cDzIrcTMmulSJlS8O/aCp1Hoz/PWap/ynPFNKmXDtimzbc0&#10;3zv8dh8faFxI2pZV2ptBX2FFQysOlw6q1lRTspfVC1VNlUqhRK7vUtG4Is+rlBkfwBvfu/LmSYp9&#10;a3wp4q5oB5qA2iueXq02/fHwUZIqWzoLh3DaQIi+/PX1j69/fvkHPn+TEBnq2iIG4JNsP7UfpXUT&#10;lh9E+lmB2L2W476wYLLrfhAZaKV7LQxDx1w2qAJ8J0cTiOchEOyoSQp/Rl4QLGZTh6Qg8wMvmtpA&#10;pSVE88WptNyMzkHC2VM+nnFpbC80RvZGoUeQburMqPo2Rj+VtGUmUAqJ6hn1IeEspUZO/HA2j+4t&#10;oQZ3YlONqRxJ0EoFjL+exBtk0DjdK/3EhIkEPXxQ2hZCBisT36y3PAEf8qaGmnjrEo90BEMzDxc2&#10;HsUA80cwn5TED/xFcA0KRiDQc1vb/Qh4U1s4AnlgFzwkmk7vo+trIY9GLvwHMLoA3vR1dgG74Ssw&#10;P1zac3bbX6i9AWyYGzMIKVyc4kLLU6jSI+9jBStCsd0moSmwVigsEYwcVE9yKgOAYWTP6OkFGmKD&#10;aJOecKNB29/+Ggm9FLtoAixBG02ABeijCfgJjTTpE6KlGi3Ei3BJOlvLmDCkxFLGrEBpIw4sEQan&#10;zwUdeQsTPbj4DKj5GHjKP7R2BLcgOIfXmrIfTEEvRtnOxbaqa5PuNUcDz0YpUVcZStEuJYvdqpbk&#10;QHF0mAcTC7RdwJpKwwCrqwYUDSAal4xmG56ZazStaruGw7WJAjS6niZseWZQ/LbwFpv5Zh5OwiDa&#10;TEJvvZ68367CSbT1Z9P1/Xq1Wvu/I3l+GJdVljGOpp6Glh/+vxbWj087boaxdeHShedb87z03L00&#10;wxADvpx+jXfQc20Dsw13J7JnaGZS2CkMbw2wKIX81SEdTOClo37ZU8kcUn/PoSEv/DDEkW024XQW&#10;wEaOJbuxhPIUVC0d7UAx4HKlYQdH9q2sihJu8k3icfEeJlFeYcMz9lmr+g3MBLMy89b40r8b4EAf&#10;7w3q/Abz+C8AAAD//wMAUEsDBBQABgAIAAAAIQDS2+/B2wAAAAMBAAAPAAAAZHJzL2Rvd25yZXYu&#10;eG1sTI9BS8NAEIXvgv9hGcGb3USttGk2pRT1VIS2gvQ2TaZJaHY2ZLdJ+u8dvejlwfAe732TLkfb&#10;qJ46Xzs2EE8iUMS5K2ouDXzu3x5moHxALrBxTAau5GGZ3d6kmBRu4C31u1AqKWGfoIEqhDbR2ucV&#10;WfQT1xKLd3KdxSBnV+qiw0HKbaMfo+hFW6xZFipsaV1Rft5drIH3AYfVU/zab86n9fWwn358bWIy&#10;5v5uXC1ABRrDXxh+8AUdMmE6ugsXXjUG5JHwq+LNn2dTUEcJzUFnqf7Pnn0DAAD//wMAUEsBAi0A&#10;FAAGAAgAAAAhALaDOJL+AAAA4QEAABMAAAAAAAAAAAAAAAAAAAAAAFtDb250ZW50X1R5cGVzXS54&#10;bWxQSwECLQAUAAYACAAAACEAOP0h/9YAAACUAQAACwAAAAAAAAAAAAAAAAAvAQAAX3JlbHMvLnJl&#10;bHNQSwECLQAUAAYACAAAACEA21xSx7gDAAAJCQAADgAAAAAAAAAAAAAAAAAuAgAAZHJzL2Uyb0Rv&#10;Yy54bWxQSwECLQAUAAYACAAAACEA0tvvwdsAAAADAQAADwAAAAAAAAAAAAAAAAASBgAAZHJzL2Rv&#10;d25yZXYueG1sUEsFBgAAAAAEAAQA8wAAABoHAAAAAA==&#10;">
            <v:shape id="Shape 147863" o:spid="_x0000_s1029" style="position:absolute;width:60228;height:121;visibility:visible;mso-wrap-style:square;v-text-anchor:top" coordsize="60228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HnxAAAANsAAAAPAAAAZHJzL2Rvd25yZXYueG1sRI9Ba8JA&#10;EIXvBf/DMkJvdRMPUqKrxIBU7KnqxduQHZNgdjZktybpr+8cCr3N8N68981mN7pWPakPjWcD6SIB&#10;RVx623Bl4Ho5vL2DChHZYuuZDEwUYLedvWwws37gL3qeY6UkhEOGBuoYu0zrUNbkMCx8Ryza3fcO&#10;o6x9pW2Pg4S7Vi+TZKUdNiwNNXZU1FQ+zt/OwP7j+pN36eVzSvOTHW5TMeCjMOZ1PuZrUJHG+G/+&#10;uz5awRd6+UUG0NtfAAAA//8DAFBLAQItABQABgAIAAAAIQDb4fbL7gAAAIUBAAATAAAAAAAAAAAA&#10;AAAAAAAAAABbQ29udGVudF9UeXBlc10ueG1sUEsBAi0AFAAGAAgAAAAhAFr0LFu/AAAAFQEAAAsA&#10;AAAAAAAAAAAAAAAAHwEAAF9yZWxzLy5yZWxzUEsBAi0AFAAGAAgAAAAhANLDgefEAAAA2wAAAA8A&#10;AAAAAAAAAAAAAAAABwIAAGRycy9kb3ducmV2LnhtbFBLBQYAAAAAAwADALcAAAD4AgAAAAA=&#10;" path="m,6096r6022849,e" filled="f" strokeweight=".96pt">
              <v:stroke miterlimit="1" joinstyle="miter"/>
              <v:path arrowok="t" o:connecttype="custom" o:connectlocs="0,0;6,0" o:connectangles="0,0" textboxrect="0,0,6022849,12192"/>
            </v:shape>
            <w10:wrap type="none"/>
            <w10:anchorlock/>
          </v:group>
        </w:pict>
      </w:r>
    </w:p>
    <w:p w:rsidR="0091401D" w:rsidRPr="0091401D" w:rsidRDefault="0091401D" w:rsidP="0091401D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91401D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9140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6F0A5F" wp14:editId="2FBB2BD4">
            <wp:extent cx="15240" cy="304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lastRenderedPageBreak/>
        <w:t>3.2.1. Оказывать содействие по осуществлению контроля деятельности Специализированной организации.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:rsidR="0091401D" w:rsidRPr="0091401D" w:rsidRDefault="0091401D" w:rsidP="009140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01D" w:rsidRPr="0091401D" w:rsidRDefault="0091401D" w:rsidP="0091401D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:rsidR="0091401D" w:rsidRPr="0091401D" w:rsidRDefault="0091401D" w:rsidP="0091401D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:rsidR="0091401D" w:rsidRPr="0091401D" w:rsidRDefault="0091401D" w:rsidP="0091401D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01D" w:rsidRPr="0091401D" w:rsidRDefault="0091401D" w:rsidP="0091401D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:rsidR="0091401D" w:rsidRPr="0091401D" w:rsidRDefault="0091401D" w:rsidP="0091401D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:rsidR="0091401D" w:rsidRPr="0091401D" w:rsidRDefault="0091401D" w:rsidP="009140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1401D" w:rsidRPr="0091401D" w:rsidRDefault="0091401D" w:rsidP="009140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:rsidR="0091401D" w:rsidRPr="0091401D" w:rsidRDefault="0091401D" w:rsidP="0091401D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01D" w:rsidRPr="0091401D" w:rsidRDefault="0091401D" w:rsidP="0091401D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:rsidR="0091401D" w:rsidRPr="0091401D" w:rsidRDefault="0091401D" w:rsidP="0091401D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 спор передается на рассмотрение в Арбитражный суд Запорожской области.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:rsidR="0091401D" w:rsidRPr="0091401D" w:rsidRDefault="0091401D" w:rsidP="0091401D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91401D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91401D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:rsidR="0091401D" w:rsidRPr="0091401D" w:rsidRDefault="0091401D" w:rsidP="0091401D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:rsidR="0091401D" w:rsidRPr="0091401D" w:rsidRDefault="0091401D" w:rsidP="009140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:rsidR="0091401D" w:rsidRPr="0091401D" w:rsidRDefault="0091401D" w:rsidP="009140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:rsidR="0091401D" w:rsidRPr="0091401D" w:rsidRDefault="0091401D" w:rsidP="009140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:rsidR="0091401D" w:rsidRPr="0091401D" w:rsidRDefault="0091401D" w:rsidP="009140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:rsidR="0091401D" w:rsidRPr="0091401D" w:rsidRDefault="0091401D" w:rsidP="0091401D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правонарушениях принимать решения о задержании транспортных средств, и размещает в информационно-телекоммуникационной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:rsidR="0091401D" w:rsidRPr="0091401D" w:rsidRDefault="0091401D" w:rsidP="0091401D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1401D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91401D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:rsidR="0091401D" w:rsidRPr="0091401D" w:rsidRDefault="0091401D" w:rsidP="0091401D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01D" w:rsidRPr="0091401D" w:rsidRDefault="0091401D" w:rsidP="0091401D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9140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ED998F" wp14:editId="596C7260">
            <wp:extent cx="38100" cy="30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1D" w:rsidRPr="0091401D" w:rsidRDefault="0091401D" w:rsidP="0091401D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01D" w:rsidRPr="0091401D" w:rsidRDefault="0091401D" w:rsidP="0091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D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91401D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:rsidR="0091401D" w:rsidRPr="0091401D" w:rsidRDefault="0091401D" w:rsidP="009140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1D" w:rsidRPr="0091401D" w:rsidRDefault="0091401D" w:rsidP="009140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01D" w:rsidRPr="0091401D" w:rsidRDefault="0091401D" w:rsidP="0091401D">
      <w:pPr>
        <w:spacing w:line="254" w:lineRule="auto"/>
        <w:rPr>
          <w:rFonts w:ascii="Calibri" w:eastAsia="Calibri" w:hAnsi="Calibri" w:cs="Times New Roman"/>
        </w:rPr>
      </w:pPr>
    </w:p>
    <w:p w:rsidR="0091401D" w:rsidRPr="008342D8" w:rsidRDefault="009140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1401D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D15E1"/>
    <w:rsid w:val="00211EC4"/>
    <w:rsid w:val="0025172C"/>
    <w:rsid w:val="002A0F90"/>
    <w:rsid w:val="002E201C"/>
    <w:rsid w:val="0033313B"/>
    <w:rsid w:val="003364D4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C5884"/>
    <w:rsid w:val="0061194F"/>
    <w:rsid w:val="00613CAD"/>
    <w:rsid w:val="0062724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1401D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EE6C08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4407-429B-4171-A311-C284C26F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37</Pages>
  <Words>11315</Words>
  <Characters>64498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25</cp:revision>
  <cp:lastPrinted>2025-06-24T09:10:00Z</cp:lastPrinted>
  <dcterms:created xsi:type="dcterms:W3CDTF">2020-07-14T11:46:00Z</dcterms:created>
  <dcterms:modified xsi:type="dcterms:W3CDTF">2025-06-27T04:47:00Z</dcterms:modified>
</cp:coreProperties>
</file>